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5F79" w14:textId="75385725" w:rsidR="00974214" w:rsidRPr="009706CE" w:rsidRDefault="00EA493D" w:rsidP="006D1003">
      <w:pPr>
        <w:jc w:val="both"/>
        <w:rPr>
          <w:rFonts w:ascii="OstbeSerif Office" w:hAnsi="OstbeSerif Office"/>
          <w:b/>
          <w:bCs/>
          <w:sz w:val="28"/>
          <w:szCs w:val="28"/>
        </w:rPr>
      </w:pPr>
      <w:r w:rsidRPr="009706CE">
        <w:rPr>
          <w:rFonts w:ascii="OstbeSerif Office" w:hAnsi="OstbeSerif Office"/>
          <w:b/>
          <w:bCs/>
          <w:sz w:val="28"/>
          <w:szCs w:val="28"/>
        </w:rPr>
        <w:t>Die Ferienregion Ostbelgien profiliert sich zur TOP Wander- und Raddestination</w:t>
      </w:r>
      <w:r w:rsidR="009706CE" w:rsidRPr="009706CE">
        <w:rPr>
          <w:rFonts w:ascii="OstbeSerif Office" w:hAnsi="OstbeSerif Office"/>
          <w:b/>
          <w:bCs/>
          <w:sz w:val="28"/>
          <w:szCs w:val="28"/>
        </w:rPr>
        <w:t xml:space="preserve"> in Europa</w:t>
      </w:r>
      <w:r w:rsidRPr="009706CE">
        <w:rPr>
          <w:rFonts w:ascii="OstbeSerif Office" w:hAnsi="OstbeSerif Office"/>
          <w:b/>
          <w:bCs/>
          <w:sz w:val="28"/>
          <w:szCs w:val="28"/>
        </w:rPr>
        <w:t>.</w:t>
      </w:r>
    </w:p>
    <w:p w14:paraId="5CC0DDF1" w14:textId="0EA3485E" w:rsidR="0077630B" w:rsidRPr="00AF4EAB" w:rsidRDefault="00EA493D" w:rsidP="006D1003">
      <w:pPr>
        <w:jc w:val="both"/>
        <w:rPr>
          <w:rFonts w:ascii="OstbeSans Office" w:hAnsi="OstbeSans Office"/>
          <w:b/>
          <w:bCs/>
        </w:rPr>
      </w:pPr>
      <w:r>
        <w:rPr>
          <w:rFonts w:ascii="OstbeSans Office" w:hAnsi="OstbeSans Office"/>
          <w:b/>
          <w:bCs/>
        </w:rPr>
        <w:t xml:space="preserve">Anlässlich ihrer Mitgliederversammlung Ende Juni stellte die Tourismusagentur Ostbelgien </w:t>
      </w:r>
      <w:proofErr w:type="spellStart"/>
      <w:r>
        <w:rPr>
          <w:rFonts w:ascii="OstbeSans Office" w:hAnsi="OstbeSans Office"/>
          <w:b/>
          <w:bCs/>
        </w:rPr>
        <w:t>VoG</w:t>
      </w:r>
      <w:proofErr w:type="spellEnd"/>
      <w:r>
        <w:rPr>
          <w:rFonts w:ascii="OstbeSans Office" w:hAnsi="OstbeSans Office"/>
          <w:b/>
          <w:bCs/>
        </w:rPr>
        <w:t xml:space="preserve"> (TAO) ihren Mitgliedern den Tätigkeitsbericht</w:t>
      </w:r>
      <w:r w:rsidR="004736BB">
        <w:rPr>
          <w:rFonts w:ascii="OstbeSans Office" w:hAnsi="OstbeSans Office"/>
          <w:b/>
          <w:bCs/>
        </w:rPr>
        <w:t xml:space="preserve"> 2021</w:t>
      </w:r>
      <w:r>
        <w:rPr>
          <w:rFonts w:ascii="OstbeSans Office" w:hAnsi="OstbeSans Office"/>
          <w:b/>
          <w:bCs/>
        </w:rPr>
        <w:t xml:space="preserve"> vor. </w:t>
      </w:r>
      <w:r w:rsidR="004736BB">
        <w:rPr>
          <w:rFonts w:ascii="OstbeSans Office" w:hAnsi="OstbeSans Office"/>
          <w:b/>
          <w:bCs/>
        </w:rPr>
        <w:t>Im vergangenen Jahr</w:t>
      </w:r>
      <w:r>
        <w:rPr>
          <w:rFonts w:ascii="OstbeSans Office" w:hAnsi="OstbeSans Office"/>
          <w:b/>
          <w:bCs/>
        </w:rPr>
        <w:t xml:space="preserve"> setzte die TAO</w:t>
      </w:r>
      <w:r w:rsidR="00AF4EAB" w:rsidRPr="00AF4EAB">
        <w:rPr>
          <w:rFonts w:ascii="OstbeSans Office" w:hAnsi="OstbeSans Office"/>
          <w:b/>
          <w:bCs/>
        </w:rPr>
        <w:t xml:space="preserve"> neue Meilensteine</w:t>
      </w:r>
      <w:r w:rsidR="00C33DFB">
        <w:rPr>
          <w:rFonts w:ascii="OstbeSans Office" w:hAnsi="OstbeSans Office"/>
          <w:b/>
          <w:bCs/>
        </w:rPr>
        <w:t xml:space="preserve">, die </w:t>
      </w:r>
      <w:r w:rsidR="00AF4EAB" w:rsidRPr="00AF4EAB">
        <w:rPr>
          <w:rFonts w:ascii="OstbeSans Office" w:hAnsi="OstbeSans Office"/>
          <w:b/>
          <w:bCs/>
        </w:rPr>
        <w:t xml:space="preserve">die </w:t>
      </w:r>
      <w:r w:rsidR="00974214">
        <w:rPr>
          <w:rFonts w:ascii="OstbeSans Office" w:hAnsi="OstbeSans Office"/>
          <w:b/>
          <w:bCs/>
        </w:rPr>
        <w:t>Ferienregion Ostbelgien</w:t>
      </w:r>
      <w:r w:rsidR="00AF4EAB" w:rsidRPr="00AF4EAB">
        <w:rPr>
          <w:rFonts w:ascii="OstbeSans Office" w:hAnsi="OstbeSans Office"/>
          <w:b/>
          <w:bCs/>
        </w:rPr>
        <w:t xml:space="preserve"> zu einer TOP Rad- und Wanderdestination i</w:t>
      </w:r>
      <w:r w:rsidR="00974214">
        <w:rPr>
          <w:rFonts w:ascii="OstbeSans Office" w:hAnsi="OstbeSans Office"/>
          <w:b/>
          <w:bCs/>
        </w:rPr>
        <w:t>n</w:t>
      </w:r>
      <w:r w:rsidR="00AF4EAB" w:rsidRPr="00AF4EAB">
        <w:rPr>
          <w:rFonts w:ascii="OstbeSans Office" w:hAnsi="OstbeSans Office"/>
          <w:b/>
          <w:bCs/>
        </w:rPr>
        <w:t xml:space="preserve"> Europa</w:t>
      </w:r>
      <w:r w:rsidR="00C33DFB">
        <w:rPr>
          <w:rFonts w:ascii="OstbeSans Office" w:hAnsi="OstbeSans Office"/>
          <w:b/>
          <w:bCs/>
        </w:rPr>
        <w:t xml:space="preserve"> profilieren</w:t>
      </w:r>
      <w:r w:rsidR="00AF4EAB" w:rsidRPr="00AF4EAB">
        <w:rPr>
          <w:rFonts w:ascii="OstbeSans Office" w:hAnsi="OstbeSans Office"/>
          <w:b/>
          <w:bCs/>
        </w:rPr>
        <w:t>.</w:t>
      </w:r>
    </w:p>
    <w:p w14:paraId="1CAFB363" w14:textId="106E108E" w:rsidR="0077630B" w:rsidRDefault="00EA493D" w:rsidP="0077630B">
      <w:pPr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So wurde im Herbst 2021 </w:t>
      </w:r>
      <w:r w:rsidR="00974214">
        <w:rPr>
          <w:rFonts w:ascii="OstbeSans Office" w:hAnsi="OstbeSans Office"/>
        </w:rPr>
        <w:t xml:space="preserve">die Beschilderung des </w:t>
      </w:r>
      <w:r w:rsidR="0077630B">
        <w:rPr>
          <w:rFonts w:ascii="OstbeSans Office" w:hAnsi="OstbeSans Office"/>
        </w:rPr>
        <w:t>Wanderknotennetz</w:t>
      </w:r>
      <w:r w:rsidR="00974214">
        <w:rPr>
          <w:rFonts w:ascii="OstbeSans Office" w:hAnsi="OstbeSans Office"/>
        </w:rPr>
        <w:t>es</w:t>
      </w:r>
      <w:r w:rsidR="0077630B">
        <w:rPr>
          <w:rFonts w:ascii="OstbeSans Office" w:hAnsi="OstbeSans Office"/>
        </w:rPr>
        <w:t xml:space="preserve"> in den deutschsprachigen Gemeinden</w:t>
      </w:r>
      <w:r w:rsidR="009706CE">
        <w:rPr>
          <w:rFonts w:ascii="OstbeSans Office" w:hAnsi="OstbeSans Office"/>
        </w:rPr>
        <w:t xml:space="preserve"> fertig gestellt</w:t>
      </w:r>
      <w:r w:rsidR="00974214">
        <w:rPr>
          <w:rFonts w:ascii="OstbeSans Office" w:hAnsi="OstbeSans Office"/>
        </w:rPr>
        <w:t xml:space="preserve">. </w:t>
      </w:r>
      <w:r w:rsidR="0077630B">
        <w:rPr>
          <w:rFonts w:ascii="OstbeSans Office" w:hAnsi="OstbeSans Office"/>
        </w:rPr>
        <w:t>55 Betrie</w:t>
      </w:r>
      <w:r w:rsidR="00E2034B">
        <w:rPr>
          <w:rFonts w:ascii="OstbeSans Office" w:hAnsi="OstbeSans Office"/>
        </w:rPr>
        <w:t xml:space="preserve">be statten </w:t>
      </w:r>
      <w:r w:rsidR="0077630B">
        <w:rPr>
          <w:rFonts w:ascii="OstbeSans Office" w:hAnsi="OstbeSans Office"/>
        </w:rPr>
        <w:t xml:space="preserve">die Destination Ostbelgien mit </w:t>
      </w:r>
      <w:r>
        <w:rPr>
          <w:rFonts w:ascii="OstbeSans Office" w:hAnsi="OstbeSans Office"/>
        </w:rPr>
        <w:t xml:space="preserve">der </w:t>
      </w:r>
      <w:r w:rsidR="0077630B">
        <w:rPr>
          <w:rFonts w:ascii="OstbeSans Office" w:hAnsi="OstbeSans Office"/>
        </w:rPr>
        <w:t>radfreundliche</w:t>
      </w:r>
      <w:r>
        <w:rPr>
          <w:rFonts w:ascii="OstbeSans Office" w:hAnsi="OstbeSans Office"/>
        </w:rPr>
        <w:t>n</w:t>
      </w:r>
      <w:r w:rsidR="0077630B">
        <w:rPr>
          <w:rFonts w:ascii="OstbeSans Office" w:hAnsi="OstbeSans Office"/>
        </w:rPr>
        <w:t xml:space="preserve"> Serviceleistung </w:t>
      </w:r>
      <w:proofErr w:type="spellStart"/>
      <w:r w:rsidR="0077630B" w:rsidRPr="00C33DFB">
        <w:rPr>
          <w:rFonts w:ascii="OstbeSans Office" w:hAnsi="OstbeSans Office"/>
          <w:i/>
          <w:iCs/>
        </w:rPr>
        <w:t>bed+bike</w:t>
      </w:r>
      <w:proofErr w:type="spellEnd"/>
      <w:r w:rsidR="0077630B">
        <w:rPr>
          <w:rFonts w:ascii="OstbeSans Office" w:hAnsi="OstbeSans Office"/>
        </w:rPr>
        <w:t xml:space="preserve"> aus und etwa 20 Logispartner unterstützen und positionieren sich mit dem MTB-</w:t>
      </w:r>
      <w:r>
        <w:rPr>
          <w:rFonts w:ascii="OstbeSans Office" w:hAnsi="OstbeSans Office"/>
        </w:rPr>
        <w:t>Rundkurs</w:t>
      </w:r>
      <w:r w:rsidR="0077630B">
        <w:rPr>
          <w:rFonts w:ascii="OstbeSans Office" w:hAnsi="OstbeSans Office"/>
        </w:rPr>
        <w:t xml:space="preserve"> </w:t>
      </w:r>
      <w:r w:rsidR="0077630B" w:rsidRPr="0078333C">
        <w:rPr>
          <w:rFonts w:ascii="OstbeSans Office" w:hAnsi="OstbeSans Office"/>
          <w:i/>
          <w:iCs/>
        </w:rPr>
        <w:t xml:space="preserve">Stoneman </w:t>
      </w:r>
      <w:proofErr w:type="spellStart"/>
      <w:r w:rsidR="0077630B" w:rsidRPr="0078333C">
        <w:rPr>
          <w:rFonts w:ascii="OstbeSans Office" w:hAnsi="OstbeSans Office"/>
          <w:i/>
          <w:iCs/>
        </w:rPr>
        <w:t>Arduenna</w:t>
      </w:r>
      <w:proofErr w:type="spellEnd"/>
      <w:r w:rsidR="0077630B">
        <w:rPr>
          <w:rFonts w:ascii="OstbeSans Office" w:hAnsi="OstbeSans Office"/>
        </w:rPr>
        <w:t>, der auf europäischem Niveau die Gästezufriedenheit von 4.2/5 erzielte.</w:t>
      </w:r>
      <w:r w:rsidR="00D30363">
        <w:rPr>
          <w:rFonts w:ascii="OstbeSans Office" w:hAnsi="OstbeSans Office"/>
        </w:rPr>
        <w:t xml:space="preserve"> </w:t>
      </w:r>
    </w:p>
    <w:p w14:paraId="1E815DF7" w14:textId="5C2933C3" w:rsidR="006048E1" w:rsidRDefault="00F1606A" w:rsidP="00DE4471">
      <w:pPr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Im Bereich </w:t>
      </w:r>
      <w:r w:rsidR="0077630B">
        <w:rPr>
          <w:rFonts w:ascii="OstbeSans Office" w:hAnsi="OstbeSans Office"/>
        </w:rPr>
        <w:t xml:space="preserve">der Kommunikation und </w:t>
      </w:r>
      <w:r>
        <w:rPr>
          <w:rFonts w:ascii="OstbeSans Office" w:hAnsi="OstbeSans Office"/>
        </w:rPr>
        <w:t>Marketing</w:t>
      </w:r>
      <w:r w:rsidR="00BB74D6">
        <w:rPr>
          <w:rFonts w:ascii="OstbeSans Office" w:hAnsi="OstbeSans Office"/>
        </w:rPr>
        <w:t xml:space="preserve"> </w:t>
      </w:r>
      <w:r w:rsidR="008C6019">
        <w:rPr>
          <w:rFonts w:ascii="OstbeSans Office" w:hAnsi="OstbeSans Office"/>
        </w:rPr>
        <w:t xml:space="preserve">zählt die Internetseite ostbelgien.eu knapp 900.00 </w:t>
      </w:r>
      <w:r>
        <w:rPr>
          <w:rFonts w:ascii="OstbeSans Office" w:hAnsi="OstbeSans Office"/>
        </w:rPr>
        <w:t>Nutzer</w:t>
      </w:r>
      <w:r w:rsidR="008C6019">
        <w:rPr>
          <w:rFonts w:ascii="OstbeSans Office" w:hAnsi="OstbeSans Office"/>
        </w:rPr>
        <w:t xml:space="preserve"> jährlich und verzeichnete einen Anstieg von 77% (!) der Seitenaufrufe </w:t>
      </w:r>
      <w:r>
        <w:rPr>
          <w:rFonts w:ascii="OstbeSans Office" w:hAnsi="OstbeSans Office"/>
        </w:rPr>
        <w:t xml:space="preserve">innerhalb der letzten 2 </w:t>
      </w:r>
      <w:r w:rsidR="008C6019">
        <w:rPr>
          <w:rFonts w:ascii="OstbeSans Office" w:hAnsi="OstbeSans Office"/>
        </w:rPr>
        <w:t>J</w:t>
      </w:r>
      <w:r>
        <w:rPr>
          <w:rFonts w:ascii="OstbeSans Office" w:hAnsi="OstbeSans Office"/>
        </w:rPr>
        <w:t xml:space="preserve">ahre. </w:t>
      </w:r>
      <w:r w:rsidR="006362DD">
        <w:rPr>
          <w:rFonts w:ascii="OstbeSans Office" w:hAnsi="OstbeSans Office"/>
        </w:rPr>
        <w:t>Die sozialen Medien registrierten einen Zuwachs von 40 % innerhalb eines Jahres</w:t>
      </w:r>
      <w:r w:rsidR="004736BB">
        <w:rPr>
          <w:rFonts w:ascii="OstbeSans Office" w:hAnsi="OstbeSans Office"/>
        </w:rPr>
        <w:t>, derweil verfolgen rund</w:t>
      </w:r>
      <w:r w:rsidR="0078333C">
        <w:rPr>
          <w:rFonts w:ascii="OstbeSans Office" w:hAnsi="OstbeSans Office"/>
        </w:rPr>
        <w:t xml:space="preserve"> 33.000 Fans </w:t>
      </w:r>
      <w:r w:rsidR="006362DD">
        <w:rPr>
          <w:rFonts w:ascii="OstbeSans Office" w:hAnsi="OstbeSans Office"/>
        </w:rPr>
        <w:t>die Facebookseiten der Tourismusagentur Ostbelgien.</w:t>
      </w:r>
      <w:r w:rsidR="00EA493D">
        <w:rPr>
          <w:rFonts w:ascii="OstbeSans Office" w:hAnsi="OstbeSans Office"/>
        </w:rPr>
        <w:t xml:space="preserve"> </w:t>
      </w:r>
    </w:p>
    <w:p w14:paraId="304C0184" w14:textId="6A214474" w:rsidR="009706CE" w:rsidRPr="009706CE" w:rsidRDefault="009706CE" w:rsidP="00316554">
      <w:pPr>
        <w:jc w:val="both"/>
        <w:rPr>
          <w:rFonts w:ascii="OstbeSans Office" w:hAnsi="OstbeSans Office"/>
          <w:i/>
          <w:iCs/>
        </w:rPr>
      </w:pPr>
      <w:r>
        <w:rPr>
          <w:rFonts w:ascii="OstbeSans Office" w:hAnsi="OstbeSans Office"/>
        </w:rPr>
        <w:t>Sandra De Taeye, Direktorin der Tourismusagentur</w:t>
      </w:r>
      <w:r w:rsidR="00E2034B">
        <w:rPr>
          <w:rFonts w:ascii="OstbeSans Office" w:hAnsi="OstbeSans Office"/>
        </w:rPr>
        <w:t xml:space="preserve"> Ostbelgien </w:t>
      </w:r>
      <w:proofErr w:type="spellStart"/>
      <w:r w:rsidR="00E2034B">
        <w:rPr>
          <w:rFonts w:ascii="OstbeSans Office" w:hAnsi="OstbeSans Office"/>
        </w:rPr>
        <w:t>VoG</w:t>
      </w:r>
      <w:proofErr w:type="spellEnd"/>
      <w:r w:rsidR="0078333C">
        <w:rPr>
          <w:rFonts w:ascii="OstbeSans Office" w:hAnsi="OstbeSans Office"/>
        </w:rPr>
        <w:t>, betont</w:t>
      </w:r>
      <w:r>
        <w:rPr>
          <w:rFonts w:ascii="OstbeSans Office" w:hAnsi="OstbeSans Office"/>
        </w:rPr>
        <w:t xml:space="preserve"> </w:t>
      </w:r>
      <w:r w:rsidRPr="009706CE">
        <w:rPr>
          <w:rFonts w:ascii="OstbeSans Office" w:hAnsi="OstbeSans Office"/>
          <w:i/>
          <w:iCs/>
        </w:rPr>
        <w:t>„</w:t>
      </w:r>
      <w:r w:rsidR="00DA251E" w:rsidRPr="009706CE">
        <w:rPr>
          <w:rFonts w:ascii="OstbeSans Office" w:hAnsi="OstbeSans Office"/>
          <w:i/>
          <w:iCs/>
        </w:rPr>
        <w:t xml:space="preserve">Tourismus ist </w:t>
      </w:r>
      <w:r w:rsidR="0077630B" w:rsidRPr="009706CE">
        <w:rPr>
          <w:rFonts w:ascii="OstbeSans Office" w:hAnsi="OstbeSans Office"/>
          <w:i/>
          <w:iCs/>
        </w:rPr>
        <w:t xml:space="preserve">nicht nur </w:t>
      </w:r>
      <w:r w:rsidR="00DA251E" w:rsidRPr="009706CE">
        <w:rPr>
          <w:rFonts w:ascii="OstbeSans Office" w:hAnsi="OstbeSans Office"/>
          <w:i/>
          <w:iCs/>
        </w:rPr>
        <w:t xml:space="preserve">ein bedeutender Wirtschaftsfaktor; </w:t>
      </w:r>
      <w:r w:rsidR="0077630B" w:rsidRPr="009706CE">
        <w:rPr>
          <w:rFonts w:ascii="OstbeSans Office" w:hAnsi="OstbeSans Office"/>
          <w:i/>
          <w:iCs/>
        </w:rPr>
        <w:t xml:space="preserve">sondern auch Garant für die außerordentlich gute </w:t>
      </w:r>
      <w:r w:rsidR="00DA251E" w:rsidRPr="009706CE">
        <w:rPr>
          <w:rFonts w:ascii="OstbeSans Office" w:hAnsi="OstbeSans Office"/>
          <w:i/>
          <w:iCs/>
        </w:rPr>
        <w:t xml:space="preserve">Lebensqualität </w:t>
      </w:r>
      <w:r w:rsidR="0077630B" w:rsidRPr="009706CE">
        <w:rPr>
          <w:rFonts w:ascii="OstbeSans Office" w:hAnsi="OstbeSans Office"/>
          <w:i/>
          <w:iCs/>
        </w:rPr>
        <w:t>in Ostb</w:t>
      </w:r>
      <w:r w:rsidR="004F3F41" w:rsidRPr="009706CE">
        <w:rPr>
          <w:rFonts w:ascii="OstbeSans Office" w:hAnsi="OstbeSans Office"/>
          <w:i/>
          <w:iCs/>
        </w:rPr>
        <w:t>e</w:t>
      </w:r>
      <w:r w:rsidR="0077630B" w:rsidRPr="009706CE">
        <w:rPr>
          <w:rFonts w:ascii="OstbeSans Office" w:hAnsi="OstbeSans Office"/>
          <w:i/>
          <w:iCs/>
        </w:rPr>
        <w:t>lg</w:t>
      </w:r>
      <w:r w:rsidR="004F3F41" w:rsidRPr="009706CE">
        <w:rPr>
          <w:rFonts w:ascii="OstbeSans Office" w:hAnsi="OstbeSans Office"/>
          <w:i/>
          <w:iCs/>
        </w:rPr>
        <w:t>i</w:t>
      </w:r>
      <w:r w:rsidR="0077630B" w:rsidRPr="009706CE">
        <w:rPr>
          <w:rFonts w:ascii="OstbeSans Office" w:hAnsi="OstbeSans Office"/>
          <w:i/>
          <w:iCs/>
        </w:rPr>
        <w:t>en.</w:t>
      </w:r>
      <w:r w:rsidR="00E2034B">
        <w:rPr>
          <w:rFonts w:ascii="OstbeSans Office" w:hAnsi="OstbeSans Office"/>
          <w:i/>
          <w:iCs/>
        </w:rPr>
        <w:t xml:space="preserve"> </w:t>
      </w:r>
      <w:r w:rsidRPr="009706CE">
        <w:rPr>
          <w:rFonts w:ascii="OstbeSans Office" w:hAnsi="OstbeSans Office"/>
          <w:i/>
          <w:iCs/>
        </w:rPr>
        <w:t xml:space="preserve">In den kommenden Jahren </w:t>
      </w:r>
      <w:r w:rsidR="0078333C">
        <w:rPr>
          <w:rFonts w:ascii="OstbeSans Office" w:hAnsi="OstbeSans Office"/>
          <w:i/>
          <w:iCs/>
        </w:rPr>
        <w:t>wird sich</w:t>
      </w:r>
      <w:r w:rsidRPr="009706CE">
        <w:rPr>
          <w:rFonts w:ascii="OstbeSans Office" w:hAnsi="OstbeSans Office"/>
          <w:i/>
          <w:iCs/>
        </w:rPr>
        <w:t xml:space="preserve"> </w:t>
      </w:r>
      <w:r w:rsidR="00316554">
        <w:rPr>
          <w:rFonts w:ascii="OstbeSans Office" w:hAnsi="OstbeSans Office"/>
          <w:i/>
          <w:iCs/>
        </w:rPr>
        <w:t xml:space="preserve">TAO </w:t>
      </w:r>
      <w:r w:rsidR="0078333C">
        <w:rPr>
          <w:rFonts w:ascii="OstbeSans Office" w:hAnsi="OstbeSans Office"/>
          <w:i/>
          <w:iCs/>
        </w:rPr>
        <w:t>noch intensiver</w:t>
      </w:r>
      <w:r>
        <w:rPr>
          <w:rFonts w:ascii="OstbeSans Office" w:hAnsi="OstbeSans Office"/>
          <w:i/>
          <w:iCs/>
        </w:rPr>
        <w:t xml:space="preserve"> </w:t>
      </w:r>
      <w:r w:rsidRPr="009706CE">
        <w:rPr>
          <w:rFonts w:ascii="OstbeSans Office" w:hAnsi="OstbeSans Office"/>
          <w:i/>
          <w:iCs/>
        </w:rPr>
        <w:t>um einen nachhaltigen Tourismus, um eine bessere Gästeverteilung und um professionelle Beratung</w:t>
      </w:r>
      <w:r>
        <w:rPr>
          <w:rFonts w:ascii="OstbeSans Office" w:hAnsi="OstbeSans Office"/>
          <w:i/>
          <w:iCs/>
        </w:rPr>
        <w:t xml:space="preserve"> seiner Mitglieder</w:t>
      </w:r>
      <w:r w:rsidRPr="009706CE">
        <w:rPr>
          <w:rFonts w:ascii="OstbeSans Office" w:hAnsi="OstbeSans Office"/>
          <w:i/>
          <w:iCs/>
        </w:rPr>
        <w:t xml:space="preserve"> kümmern.</w:t>
      </w:r>
      <w:r w:rsidR="0045642A">
        <w:rPr>
          <w:rFonts w:ascii="OstbeSans Office" w:hAnsi="OstbeSans Office"/>
          <w:i/>
          <w:iCs/>
        </w:rPr>
        <w:t>“</w:t>
      </w:r>
    </w:p>
    <w:p w14:paraId="0977D6A7" w14:textId="55ECD785" w:rsidR="00C33DFB" w:rsidRDefault="0055292A" w:rsidP="009706CE">
      <w:pPr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Mittlerweile zählt </w:t>
      </w:r>
      <w:r w:rsidR="009706CE">
        <w:rPr>
          <w:rFonts w:ascii="OstbeSans Office" w:hAnsi="OstbeSans Office"/>
        </w:rPr>
        <w:t>die Touri</w:t>
      </w:r>
      <w:r w:rsidR="0045642A">
        <w:rPr>
          <w:rFonts w:ascii="OstbeSans Office" w:hAnsi="OstbeSans Office"/>
        </w:rPr>
        <w:t>s</w:t>
      </w:r>
      <w:r w:rsidR="009706CE">
        <w:rPr>
          <w:rFonts w:ascii="OstbeSans Office" w:hAnsi="OstbeSans Office"/>
        </w:rPr>
        <w:t xml:space="preserve">musagentur Ostbelgien </w:t>
      </w:r>
      <w:proofErr w:type="spellStart"/>
      <w:r w:rsidR="0045642A">
        <w:rPr>
          <w:rFonts w:ascii="OstbeSans Office" w:hAnsi="OstbeSans Office"/>
        </w:rPr>
        <w:t>VoG</w:t>
      </w:r>
      <w:proofErr w:type="spellEnd"/>
      <w:r w:rsidR="0045642A">
        <w:rPr>
          <w:rFonts w:ascii="OstbeSans Office" w:hAnsi="OstbeSans Office"/>
        </w:rPr>
        <w:t xml:space="preserve"> </w:t>
      </w:r>
      <w:r w:rsidR="009706CE">
        <w:rPr>
          <w:rFonts w:ascii="OstbeSans Office" w:hAnsi="OstbeSans Office"/>
        </w:rPr>
        <w:t xml:space="preserve">rund 200 </w:t>
      </w:r>
      <w:r w:rsidR="0045642A">
        <w:rPr>
          <w:rFonts w:ascii="OstbeSans Office" w:hAnsi="OstbeSans Office"/>
        </w:rPr>
        <w:t>Mitglieder</w:t>
      </w:r>
      <w:r w:rsidR="009706CE">
        <w:rPr>
          <w:rFonts w:ascii="OstbeSans Office" w:hAnsi="OstbeSans Office"/>
        </w:rPr>
        <w:t xml:space="preserve">. </w:t>
      </w:r>
      <w:r>
        <w:rPr>
          <w:rFonts w:ascii="OstbeSans Office" w:hAnsi="OstbeSans Office"/>
        </w:rPr>
        <w:t>Neben der aktiven Beteiligung am Destinationsmarketing bietet eine Mitgliedschaft viele weitere Vorzüge: dazu gehören</w:t>
      </w:r>
      <w:r w:rsidR="009706CE">
        <w:rPr>
          <w:rFonts w:ascii="OstbeSans Office" w:hAnsi="OstbeSans Office"/>
        </w:rPr>
        <w:t xml:space="preserve"> die Labilisierung von </w:t>
      </w:r>
      <w:r w:rsidR="00C46BCD">
        <w:rPr>
          <w:rFonts w:ascii="OstbeSans Office" w:hAnsi="OstbeSans Office"/>
        </w:rPr>
        <w:t xml:space="preserve">zielgruppengerechten Angeboten, </w:t>
      </w:r>
      <w:r w:rsidR="0078333C">
        <w:rPr>
          <w:rFonts w:ascii="OstbeSans Office" w:hAnsi="OstbeSans Office"/>
        </w:rPr>
        <w:t xml:space="preserve">die Bereitstellung von touristischen </w:t>
      </w:r>
      <w:proofErr w:type="spellStart"/>
      <w:r w:rsidR="009706CE">
        <w:rPr>
          <w:rFonts w:ascii="OstbeSans Office" w:hAnsi="OstbeSans Office"/>
        </w:rPr>
        <w:t>e-Learning</w:t>
      </w:r>
      <w:proofErr w:type="spellEnd"/>
      <w:r w:rsidR="009706CE">
        <w:rPr>
          <w:rFonts w:ascii="OstbeSans Office" w:hAnsi="OstbeSans Office"/>
        </w:rPr>
        <w:t xml:space="preserve"> Programme</w:t>
      </w:r>
      <w:r w:rsidR="0078333C">
        <w:rPr>
          <w:rFonts w:ascii="OstbeSans Office" w:hAnsi="OstbeSans Office"/>
        </w:rPr>
        <w:t>n</w:t>
      </w:r>
      <w:r w:rsidR="00C46BCD">
        <w:rPr>
          <w:rFonts w:ascii="OstbeSans Office" w:hAnsi="OstbeSans Office"/>
        </w:rPr>
        <w:t xml:space="preserve"> für Leistungsbetriebe</w:t>
      </w:r>
      <w:r>
        <w:rPr>
          <w:rFonts w:ascii="OstbeSans Office" w:hAnsi="OstbeSans Office"/>
        </w:rPr>
        <w:t xml:space="preserve"> </w:t>
      </w:r>
      <w:r w:rsidR="00316554">
        <w:rPr>
          <w:rFonts w:ascii="OstbeSans Office" w:hAnsi="OstbeSans Office"/>
        </w:rPr>
        <w:t>sowie</w:t>
      </w:r>
      <w:r>
        <w:rPr>
          <w:rFonts w:ascii="OstbeSans Office" w:hAnsi="OstbeSans Office"/>
        </w:rPr>
        <w:t xml:space="preserve"> von visuellem Grundlagenmaterial für die eigene Bewerbung </w:t>
      </w:r>
      <w:r w:rsidR="00316554">
        <w:rPr>
          <w:rFonts w:ascii="OstbeSans Office" w:hAnsi="OstbeSans Office"/>
        </w:rPr>
        <w:t>und</w:t>
      </w:r>
      <w:r w:rsidR="009706CE">
        <w:rPr>
          <w:rFonts w:ascii="OstbeSans Office" w:hAnsi="OstbeSans Office"/>
        </w:rPr>
        <w:t xml:space="preserve"> </w:t>
      </w:r>
      <w:r>
        <w:rPr>
          <w:rFonts w:ascii="OstbeSans Office" w:hAnsi="OstbeSans Office"/>
        </w:rPr>
        <w:t>die kontinuierliche</w:t>
      </w:r>
      <w:r w:rsidR="009706CE">
        <w:rPr>
          <w:rFonts w:ascii="OstbeSans Office" w:hAnsi="OstbeSans Office"/>
        </w:rPr>
        <w:t xml:space="preserve"> Information zur touristischen Entwicklung</w:t>
      </w:r>
      <w:r w:rsidR="00B61FA5">
        <w:rPr>
          <w:rFonts w:ascii="OstbeSans Office" w:hAnsi="OstbeSans Office"/>
        </w:rPr>
        <w:t>.</w:t>
      </w:r>
    </w:p>
    <w:p w14:paraId="47C2E85A" w14:textId="2A600778" w:rsidR="00C46BCD" w:rsidRDefault="0078333C" w:rsidP="009706CE">
      <w:pPr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>Im europäischen Kontext nimmt die T</w:t>
      </w:r>
      <w:r w:rsidR="00C33DFB">
        <w:rPr>
          <w:rFonts w:ascii="OstbeSans Office" w:hAnsi="OstbeSans Office"/>
        </w:rPr>
        <w:t xml:space="preserve">ourismusagentur Ostbelgien </w:t>
      </w:r>
      <w:proofErr w:type="spellStart"/>
      <w:r w:rsidR="0045642A">
        <w:rPr>
          <w:rFonts w:ascii="OstbeSans Office" w:hAnsi="OstbeSans Office"/>
        </w:rPr>
        <w:t>VoG</w:t>
      </w:r>
      <w:proofErr w:type="spellEnd"/>
      <w:r w:rsidR="0045642A">
        <w:rPr>
          <w:rFonts w:ascii="OstbeSans Office" w:hAnsi="OstbeSans Office"/>
        </w:rPr>
        <w:t xml:space="preserve"> </w:t>
      </w:r>
      <w:r>
        <w:rPr>
          <w:rFonts w:ascii="OstbeSans Office" w:hAnsi="OstbeSans Office"/>
        </w:rPr>
        <w:t xml:space="preserve">aktiv </w:t>
      </w:r>
      <w:r w:rsidR="00681A4D">
        <w:rPr>
          <w:rFonts w:ascii="OstbeSans Office" w:hAnsi="OstbeSans Office"/>
        </w:rPr>
        <w:t>an</w:t>
      </w:r>
      <w:r>
        <w:rPr>
          <w:rFonts w:ascii="OstbeSans Office" w:hAnsi="OstbeSans Office"/>
        </w:rPr>
        <w:t xml:space="preserve"> </w:t>
      </w:r>
      <w:r w:rsidR="00681A4D">
        <w:rPr>
          <w:rFonts w:ascii="OstbeSans Office" w:hAnsi="OstbeSans Office"/>
        </w:rPr>
        <w:t xml:space="preserve">innovativen Wirtschaftskooperationen im Tourismus teil. </w:t>
      </w:r>
      <w:r w:rsidR="004736BB">
        <w:rPr>
          <w:rFonts w:ascii="OstbeSans Office" w:hAnsi="OstbeSans Office"/>
        </w:rPr>
        <w:t>So konnte sie</w:t>
      </w:r>
      <w:r w:rsidR="00316554">
        <w:rPr>
          <w:rFonts w:ascii="OstbeSans Office" w:hAnsi="OstbeSans Office"/>
        </w:rPr>
        <w:t xml:space="preserve"> z.B.</w:t>
      </w:r>
      <w:r w:rsidR="004736BB">
        <w:rPr>
          <w:rFonts w:ascii="OstbeSans Office" w:hAnsi="OstbeSans Office"/>
        </w:rPr>
        <w:t xml:space="preserve"> im vergangenen Jahr mit 5 weiteren Region</w:t>
      </w:r>
      <w:r w:rsidR="0045642A">
        <w:rPr>
          <w:rFonts w:ascii="OstbeSans Office" w:hAnsi="OstbeSans Office"/>
        </w:rPr>
        <w:t>en</w:t>
      </w:r>
      <w:r w:rsidR="004736BB">
        <w:rPr>
          <w:rFonts w:ascii="OstbeSans Office" w:hAnsi="OstbeSans Office"/>
        </w:rPr>
        <w:t xml:space="preserve"> das </w:t>
      </w:r>
      <w:proofErr w:type="spellStart"/>
      <w:r w:rsidR="004736BB">
        <w:rPr>
          <w:rFonts w:ascii="OstbeSans Office" w:hAnsi="OstbeSans Office"/>
        </w:rPr>
        <w:t>Interregprojekt</w:t>
      </w:r>
      <w:proofErr w:type="spellEnd"/>
      <w:r w:rsidR="004736BB">
        <w:rPr>
          <w:rFonts w:ascii="OstbeSans Office" w:hAnsi="OstbeSans Office"/>
        </w:rPr>
        <w:t xml:space="preserve"> ‚</w:t>
      </w:r>
      <w:r w:rsidR="004736BB" w:rsidRPr="004736BB">
        <w:rPr>
          <w:rFonts w:ascii="OstbeSans Office" w:hAnsi="OstbeSans Office"/>
          <w:i/>
          <w:iCs/>
        </w:rPr>
        <w:t xml:space="preserve">Digitales Tourismusmarketing in der </w:t>
      </w:r>
      <w:proofErr w:type="spellStart"/>
      <w:r w:rsidR="004736BB" w:rsidRPr="004736BB">
        <w:rPr>
          <w:rFonts w:ascii="OstbeSans Office" w:hAnsi="OstbeSans Office"/>
          <w:i/>
          <w:iCs/>
        </w:rPr>
        <w:t>Grossregion</w:t>
      </w:r>
      <w:proofErr w:type="spellEnd"/>
      <w:r w:rsidR="004736BB">
        <w:rPr>
          <w:rFonts w:ascii="OstbeSans Office" w:hAnsi="OstbeSans Office"/>
        </w:rPr>
        <w:t>‘ erfolgreich abschließen.</w:t>
      </w:r>
      <w:r w:rsidR="00AB7A42">
        <w:rPr>
          <w:rFonts w:ascii="OstbeSans Office" w:hAnsi="OstbeSans Office"/>
        </w:rPr>
        <w:t xml:space="preserve"> </w:t>
      </w:r>
    </w:p>
    <w:p w14:paraId="1F73BC55" w14:textId="1629B994" w:rsidR="00B61FA5" w:rsidRDefault="00B61FA5" w:rsidP="009706CE">
      <w:pPr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Den kompletten Bericht können Sie </w:t>
      </w:r>
      <w:hyperlink r:id="rId6" w:history="1">
        <w:r w:rsidRPr="00B61FA5">
          <w:rPr>
            <w:rStyle w:val="Hyperlink"/>
            <w:rFonts w:ascii="OstbeSans Office" w:hAnsi="OstbeSans Office"/>
          </w:rPr>
          <w:t>hier</w:t>
        </w:r>
      </w:hyperlink>
      <w:r>
        <w:rPr>
          <w:rFonts w:ascii="OstbeSans Office" w:hAnsi="OstbeSans Office"/>
        </w:rPr>
        <w:t xml:space="preserve"> nachlesen. </w:t>
      </w:r>
    </w:p>
    <w:p w14:paraId="5E5EA8F4" w14:textId="01C960AA" w:rsidR="004736BB" w:rsidRPr="00AA6041" w:rsidRDefault="004736BB" w:rsidP="009706CE">
      <w:pPr>
        <w:jc w:val="both"/>
        <w:rPr>
          <w:rFonts w:ascii="OstbeSans Office" w:hAnsi="OstbeSans Office"/>
          <w:b/>
          <w:bCs/>
        </w:rPr>
      </w:pPr>
    </w:p>
    <w:p w14:paraId="258E1C39" w14:textId="63B7FD40" w:rsidR="00AA6041" w:rsidRPr="00316554" w:rsidRDefault="00AA6041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  <w:b/>
          <w:bCs/>
        </w:rPr>
      </w:pPr>
      <w:r w:rsidRPr="00316554">
        <w:rPr>
          <w:rFonts w:ascii="OstbeSans Office" w:hAnsi="OstbeSans Office"/>
          <w:b/>
          <w:bCs/>
        </w:rPr>
        <w:t>Meilensteine 2021</w:t>
      </w:r>
    </w:p>
    <w:p w14:paraId="672CAD57" w14:textId="3C88BE89" w:rsidR="00551BD1" w:rsidRPr="00316554" w:rsidRDefault="00551BD1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  <w:b/>
          <w:bCs/>
        </w:rPr>
      </w:pPr>
      <w:r w:rsidRPr="00316554">
        <w:rPr>
          <w:rFonts w:ascii="OstbeSans Office" w:hAnsi="OstbeSans Office"/>
          <w:b/>
          <w:bCs/>
        </w:rPr>
        <w:t xml:space="preserve">Fertigstellung der Beschilderung nach Knotenpunkten in den nördlichen Gemeinden </w:t>
      </w:r>
    </w:p>
    <w:p w14:paraId="365CC9FE" w14:textId="24CDA481" w:rsidR="00551BD1" w:rsidRPr="00316554" w:rsidRDefault="00551BD1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>Im Herbst 2021 wurde die physische Beschilderung des Wanderknotenwegenetz</w:t>
      </w:r>
      <w:r w:rsidR="00A9628D" w:rsidRPr="00316554">
        <w:rPr>
          <w:rFonts w:ascii="OstbeSans Office" w:hAnsi="OstbeSans Office"/>
        </w:rPr>
        <w:t>es</w:t>
      </w:r>
      <w:r w:rsidRPr="00316554">
        <w:rPr>
          <w:rFonts w:ascii="OstbeSans Office" w:hAnsi="OstbeSans Office"/>
        </w:rPr>
        <w:t xml:space="preserve"> in den nördlichen Gemeinden Eupen, Raeren, Kelmis und </w:t>
      </w:r>
      <w:proofErr w:type="spellStart"/>
      <w:r w:rsidRPr="00316554">
        <w:rPr>
          <w:rFonts w:ascii="OstbeSans Office" w:hAnsi="OstbeSans Office"/>
        </w:rPr>
        <w:t>Lontzen</w:t>
      </w:r>
      <w:proofErr w:type="spellEnd"/>
      <w:r w:rsidRPr="00316554">
        <w:rPr>
          <w:rFonts w:ascii="OstbeSans Office" w:hAnsi="OstbeSans Office"/>
        </w:rPr>
        <w:t xml:space="preserve"> fertiggestellt. Das </w:t>
      </w:r>
      <w:r w:rsidR="00A9628D" w:rsidRPr="00316554">
        <w:rPr>
          <w:rFonts w:ascii="OstbeSans Office" w:hAnsi="OstbeSans Office"/>
        </w:rPr>
        <w:t xml:space="preserve">gesamte </w:t>
      </w:r>
      <w:r w:rsidRPr="00316554">
        <w:rPr>
          <w:rFonts w:ascii="OstbeSans Office" w:hAnsi="OstbeSans Office"/>
        </w:rPr>
        <w:t>Wanderwegenetz nach Knotenpunkten</w:t>
      </w:r>
      <w:r w:rsidR="0045642A" w:rsidRPr="00316554">
        <w:rPr>
          <w:rFonts w:ascii="OstbeSans Office" w:hAnsi="OstbeSans Office"/>
        </w:rPr>
        <w:t xml:space="preserve"> in Ostbelgien</w:t>
      </w:r>
      <w:r w:rsidRPr="00316554">
        <w:rPr>
          <w:rFonts w:ascii="OstbeSans Office" w:hAnsi="OstbeSans Office"/>
        </w:rPr>
        <w:t xml:space="preserve"> zählt </w:t>
      </w:r>
      <w:r w:rsidR="003A2F74" w:rsidRPr="00316554">
        <w:rPr>
          <w:rFonts w:ascii="OstbeSans Office" w:hAnsi="OstbeSans Office"/>
        </w:rPr>
        <w:t>rund 1.400</w:t>
      </w:r>
      <w:r w:rsidR="0045642A" w:rsidRPr="00316554">
        <w:rPr>
          <w:rFonts w:ascii="OstbeSans Office" w:hAnsi="OstbeSans Office"/>
        </w:rPr>
        <w:t xml:space="preserve"> km</w:t>
      </w:r>
      <w:r w:rsidR="003A2F74" w:rsidRPr="00316554">
        <w:rPr>
          <w:rFonts w:ascii="OstbeSans Office" w:hAnsi="OstbeSans Office"/>
        </w:rPr>
        <w:t xml:space="preserve"> und </w:t>
      </w:r>
      <w:r w:rsidR="0042713B">
        <w:rPr>
          <w:rFonts w:ascii="OstbeSans Office" w:hAnsi="OstbeSans Office"/>
        </w:rPr>
        <w:t>849</w:t>
      </w:r>
      <w:r w:rsidR="003A2F74" w:rsidRPr="00316554">
        <w:rPr>
          <w:rFonts w:ascii="OstbeSans Office" w:hAnsi="OstbeSans Office"/>
        </w:rPr>
        <w:t xml:space="preserve"> Knotenpunkte.</w:t>
      </w:r>
    </w:p>
    <w:p w14:paraId="5578A6F8" w14:textId="77777777" w:rsidR="00A9628D" w:rsidRPr="00316554" w:rsidRDefault="00A9628D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  <w:b/>
          <w:bCs/>
        </w:rPr>
        <w:t xml:space="preserve">Ein Premium-Wanderweg in Ostbelgien </w:t>
      </w:r>
    </w:p>
    <w:p w14:paraId="10AA59CE" w14:textId="738C4BD2" w:rsidR="00A9628D" w:rsidRPr="00316554" w:rsidRDefault="00A9628D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>Als Pendant des erfolgreichen Leitproduktes „</w:t>
      </w:r>
      <w:proofErr w:type="spellStart"/>
      <w:r w:rsidRPr="00316554">
        <w:rPr>
          <w:rFonts w:ascii="OstbeSans Office" w:hAnsi="OstbeSans Office"/>
        </w:rPr>
        <w:t>Vennbahnradweg</w:t>
      </w:r>
      <w:proofErr w:type="spellEnd"/>
      <w:r w:rsidRPr="00316554">
        <w:rPr>
          <w:rFonts w:ascii="OstbeSans Office" w:hAnsi="OstbeSans Office"/>
        </w:rPr>
        <w:t xml:space="preserve">“ soll mithilfe europäischer Fördergelder </w:t>
      </w:r>
      <w:r w:rsidR="00316554" w:rsidRPr="00316554">
        <w:rPr>
          <w:rFonts w:ascii="OstbeSans Office" w:hAnsi="OstbeSans Office"/>
        </w:rPr>
        <w:t xml:space="preserve">bis Ende 2023 </w:t>
      </w:r>
      <w:r w:rsidRPr="00316554">
        <w:rPr>
          <w:rFonts w:ascii="OstbeSans Office" w:hAnsi="OstbeSans Office"/>
        </w:rPr>
        <w:t xml:space="preserve">ein Fernwanderweg in Anbindung an den Eifelsteig entstehen. </w:t>
      </w:r>
      <w:r w:rsidRPr="00316554">
        <w:rPr>
          <w:rFonts w:ascii="OstbeSans Office" w:hAnsi="OstbeSans Office"/>
        </w:rPr>
        <w:lastRenderedPageBreak/>
        <w:t xml:space="preserve">Nachdem der Streckenverlauf festgelegt wurde, entwickelte die TAO 2021 </w:t>
      </w:r>
      <w:r w:rsidR="005B4C56" w:rsidRPr="00316554">
        <w:rPr>
          <w:rFonts w:ascii="OstbeSans Office" w:hAnsi="OstbeSans Office"/>
        </w:rPr>
        <w:t>die</w:t>
      </w:r>
      <w:r w:rsidRPr="00316554">
        <w:rPr>
          <w:rFonts w:ascii="OstbeSans Office" w:hAnsi="OstbeSans Office"/>
        </w:rPr>
        <w:t xml:space="preserve"> Markenidentität </w:t>
      </w:r>
      <w:r w:rsidR="005B4C56" w:rsidRPr="00316554">
        <w:rPr>
          <w:rFonts w:ascii="OstbeSans Office" w:hAnsi="OstbeSans Office"/>
        </w:rPr>
        <w:t>des</w:t>
      </w:r>
      <w:r w:rsidRPr="00316554">
        <w:rPr>
          <w:rFonts w:ascii="OstbeSans Office" w:hAnsi="OstbeSans Office"/>
        </w:rPr>
        <w:t xml:space="preserve"> zukünftigen Fernwanderweg</w:t>
      </w:r>
      <w:r w:rsidR="00316554">
        <w:rPr>
          <w:rFonts w:ascii="OstbeSans Office" w:hAnsi="OstbeSans Office"/>
        </w:rPr>
        <w:t>es</w:t>
      </w:r>
      <w:r w:rsidRPr="00316554">
        <w:rPr>
          <w:rFonts w:ascii="OstbeSans Office" w:hAnsi="OstbeSans Office"/>
        </w:rPr>
        <w:t>. Auf infrastruktureller Ebene hat die Tourismusagentur Ostbelgien</w:t>
      </w:r>
      <w:r w:rsidR="005B4C56" w:rsidRPr="00316554">
        <w:rPr>
          <w:rFonts w:ascii="OstbeSans Office" w:hAnsi="OstbeSans Office"/>
        </w:rPr>
        <w:t xml:space="preserve"> </w:t>
      </w:r>
      <w:proofErr w:type="spellStart"/>
      <w:r w:rsidR="005B4C56" w:rsidRPr="00316554">
        <w:rPr>
          <w:rFonts w:ascii="OstbeSans Office" w:hAnsi="OstbeSans Office"/>
        </w:rPr>
        <w:t>VoG</w:t>
      </w:r>
      <w:proofErr w:type="spellEnd"/>
      <w:r w:rsidRPr="00316554">
        <w:rPr>
          <w:rFonts w:ascii="OstbeSans Office" w:hAnsi="OstbeSans Office"/>
        </w:rPr>
        <w:t xml:space="preserve"> die Renovierungsarbeiten maroder Holzstege zu Optimierung des Streckenverlaufs maßgeblich vorangetrieben.</w:t>
      </w:r>
    </w:p>
    <w:p w14:paraId="1E8AB275" w14:textId="28997589" w:rsidR="00551BD1" w:rsidRPr="00316554" w:rsidRDefault="00551BD1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  <w:b/>
          <w:bCs/>
        </w:rPr>
        <w:t>S</w:t>
      </w:r>
      <w:r w:rsidR="0045642A" w:rsidRPr="00316554">
        <w:rPr>
          <w:rFonts w:ascii="OstbeSans Office" w:hAnsi="OstbeSans Office"/>
          <w:b/>
          <w:bCs/>
        </w:rPr>
        <w:t>tart der S</w:t>
      </w:r>
      <w:r w:rsidRPr="00316554">
        <w:rPr>
          <w:rFonts w:ascii="OstbeSans Office" w:hAnsi="OstbeSans Office"/>
          <w:b/>
          <w:bCs/>
        </w:rPr>
        <w:t xml:space="preserve">toneman </w:t>
      </w:r>
      <w:proofErr w:type="spellStart"/>
      <w:r w:rsidRPr="00316554">
        <w:rPr>
          <w:rFonts w:ascii="OstbeSans Office" w:hAnsi="OstbeSans Office"/>
          <w:b/>
          <w:bCs/>
        </w:rPr>
        <w:t>Arduenna</w:t>
      </w:r>
      <w:proofErr w:type="spellEnd"/>
      <w:r w:rsidR="0045642A" w:rsidRPr="00316554">
        <w:rPr>
          <w:rFonts w:ascii="OstbeSans Office" w:hAnsi="OstbeSans Office"/>
          <w:b/>
          <w:bCs/>
        </w:rPr>
        <w:t>-Saison</w:t>
      </w:r>
    </w:p>
    <w:p w14:paraId="26667C22" w14:textId="200A7849" w:rsidR="00A9628D" w:rsidRPr="00316554" w:rsidRDefault="00551BD1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 xml:space="preserve">Im April 2021 startete </w:t>
      </w:r>
      <w:r w:rsidR="00430BAD" w:rsidRPr="00316554">
        <w:rPr>
          <w:rFonts w:ascii="OstbeSans Office" w:hAnsi="OstbeSans Office"/>
        </w:rPr>
        <w:t>zum</w:t>
      </w:r>
      <w:r w:rsidRPr="00316554">
        <w:rPr>
          <w:rFonts w:ascii="OstbeSans Office" w:hAnsi="OstbeSans Office"/>
        </w:rPr>
        <w:t xml:space="preserve"> 2. </w:t>
      </w:r>
      <w:r w:rsidR="00430BAD" w:rsidRPr="00316554">
        <w:rPr>
          <w:rFonts w:ascii="OstbeSans Office" w:hAnsi="OstbeSans Office"/>
        </w:rPr>
        <w:t>Mal</w:t>
      </w:r>
      <w:r w:rsidRPr="00316554">
        <w:rPr>
          <w:rFonts w:ascii="OstbeSans Office" w:hAnsi="OstbeSans Office"/>
        </w:rPr>
        <w:t xml:space="preserve"> </w:t>
      </w:r>
      <w:r w:rsidR="005B4C56" w:rsidRPr="00316554">
        <w:rPr>
          <w:rFonts w:ascii="OstbeSans Office" w:hAnsi="OstbeSans Office"/>
        </w:rPr>
        <w:t>der</w:t>
      </w:r>
      <w:r w:rsidR="00430BAD" w:rsidRPr="00316554">
        <w:rPr>
          <w:rFonts w:ascii="OstbeSans Office" w:hAnsi="OstbeSans Office"/>
        </w:rPr>
        <w:t xml:space="preserve"> </w:t>
      </w:r>
      <w:r w:rsidRPr="00316554">
        <w:rPr>
          <w:rFonts w:ascii="OstbeSans Office" w:hAnsi="OstbeSans Office"/>
        </w:rPr>
        <w:t xml:space="preserve">Stoneman </w:t>
      </w:r>
      <w:proofErr w:type="spellStart"/>
      <w:r w:rsidRPr="00316554">
        <w:rPr>
          <w:rFonts w:ascii="OstbeSans Office" w:hAnsi="OstbeSans Office"/>
        </w:rPr>
        <w:t>Arduenna</w:t>
      </w:r>
      <w:proofErr w:type="spellEnd"/>
      <w:r w:rsidRPr="00316554">
        <w:rPr>
          <w:rFonts w:ascii="OstbeSans Office" w:hAnsi="OstbeSans Office"/>
        </w:rPr>
        <w:t xml:space="preserve">. </w:t>
      </w:r>
      <w:r w:rsidR="00430BAD" w:rsidRPr="00316554">
        <w:rPr>
          <w:rFonts w:ascii="OstbeSans Office" w:hAnsi="OstbeSans Office"/>
        </w:rPr>
        <w:t xml:space="preserve">Stoneman </w:t>
      </w:r>
      <w:proofErr w:type="spellStart"/>
      <w:r w:rsidR="00430BAD" w:rsidRPr="00316554">
        <w:rPr>
          <w:rFonts w:ascii="OstbeSans Office" w:hAnsi="OstbeSans Office"/>
        </w:rPr>
        <w:t>Arduenna</w:t>
      </w:r>
      <w:proofErr w:type="spellEnd"/>
      <w:r w:rsidR="00430BAD" w:rsidRPr="00316554">
        <w:rPr>
          <w:rFonts w:ascii="OstbeSans Office" w:hAnsi="OstbeSans Office"/>
        </w:rPr>
        <w:t xml:space="preserve"> ist MTB-Rundkurs im Süden Ostbelgiens. Auf einer Länge von 176 km und 3.400 Höhenmetern beträgt das/die max. Gefälle/Steigung ca. 30 %. Der Marathon kann </w:t>
      </w:r>
      <w:r w:rsidR="00D40087" w:rsidRPr="00316554">
        <w:rPr>
          <w:rFonts w:ascii="OstbeSans Office" w:hAnsi="OstbeSans Office"/>
        </w:rPr>
        <w:t xml:space="preserve">von April bis September </w:t>
      </w:r>
      <w:r w:rsidR="00430BAD" w:rsidRPr="00316554">
        <w:rPr>
          <w:rFonts w:ascii="OstbeSans Office" w:hAnsi="OstbeSans Office"/>
        </w:rPr>
        <w:t xml:space="preserve">in 1, 2 oder 3 Tagen gefahren werden (Gold, Silber, Bronze). Das Konzept wurde vom ehemaligen MTB-Weltmeister Roland Stauder gegründet. </w:t>
      </w:r>
      <w:r w:rsidR="00D40087" w:rsidRPr="00316554">
        <w:rPr>
          <w:rFonts w:ascii="OstbeSans Office" w:hAnsi="OstbeSans Office"/>
        </w:rPr>
        <w:t xml:space="preserve">Seit Beginn des Stoneman </w:t>
      </w:r>
      <w:proofErr w:type="spellStart"/>
      <w:r w:rsidR="00D40087" w:rsidRPr="00316554">
        <w:rPr>
          <w:rFonts w:ascii="OstbeSans Office" w:hAnsi="OstbeSans Office"/>
        </w:rPr>
        <w:t>Arduenna</w:t>
      </w:r>
      <w:proofErr w:type="spellEnd"/>
      <w:r w:rsidR="00D40087" w:rsidRPr="00316554">
        <w:rPr>
          <w:rFonts w:ascii="OstbeSans Office" w:hAnsi="OstbeSans Office"/>
        </w:rPr>
        <w:t xml:space="preserve"> 2020 haben rund 6.000 den Challenge erfolgreich beendet</w:t>
      </w:r>
      <w:r w:rsidR="00316554">
        <w:rPr>
          <w:rFonts w:ascii="OstbeSans Office" w:hAnsi="OstbeSans Office"/>
        </w:rPr>
        <w:t>.</w:t>
      </w:r>
      <w:r w:rsidR="00316554" w:rsidRPr="00316554">
        <w:rPr>
          <w:rFonts w:ascii="OstbeSans Office" w:hAnsi="OstbeSans Office"/>
        </w:rPr>
        <w:t xml:space="preserve"> Es gibt nur einen Stoneman pro </w:t>
      </w:r>
      <w:proofErr w:type="gramStart"/>
      <w:r w:rsidR="00316554" w:rsidRPr="00316554">
        <w:rPr>
          <w:rFonts w:ascii="OstbeSans Office" w:hAnsi="OstbeSans Office"/>
        </w:rPr>
        <w:t>Land!</w:t>
      </w:r>
      <w:r w:rsidR="00D40087" w:rsidRPr="00316554">
        <w:rPr>
          <w:rFonts w:ascii="OstbeSans Office" w:hAnsi="OstbeSans Office"/>
        </w:rPr>
        <w:t>.</w:t>
      </w:r>
      <w:proofErr w:type="gramEnd"/>
      <w:r w:rsidR="00D40087" w:rsidRPr="00316554">
        <w:rPr>
          <w:rFonts w:ascii="OstbeSans Office" w:hAnsi="OstbeSans Office"/>
        </w:rPr>
        <w:t xml:space="preserve"> </w:t>
      </w:r>
      <w:r w:rsidR="00A9628D" w:rsidRPr="00316554">
        <w:rPr>
          <w:rFonts w:ascii="OstbeSans Office" w:hAnsi="OstbeSans Office"/>
        </w:rPr>
        <w:t xml:space="preserve"> </w:t>
      </w:r>
    </w:p>
    <w:p w14:paraId="4AAA6482" w14:textId="1C4B93CA" w:rsidR="00551BD1" w:rsidRPr="00316554" w:rsidRDefault="00A9628D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  <w:b/>
          <w:bCs/>
        </w:rPr>
      </w:pPr>
      <w:r w:rsidRPr="00316554">
        <w:rPr>
          <w:rFonts w:ascii="OstbeSans Office" w:hAnsi="OstbeSans Office"/>
          <w:b/>
          <w:bCs/>
        </w:rPr>
        <w:t>MT</w:t>
      </w:r>
      <w:r w:rsidR="0045642A" w:rsidRPr="00316554">
        <w:rPr>
          <w:rFonts w:ascii="OstbeSans Office" w:hAnsi="OstbeSans Office"/>
          <w:b/>
          <w:bCs/>
        </w:rPr>
        <w:t>B</w:t>
      </w:r>
      <w:r w:rsidRPr="00316554">
        <w:rPr>
          <w:rFonts w:ascii="OstbeSans Office" w:hAnsi="OstbeSans Office"/>
          <w:b/>
          <w:bCs/>
        </w:rPr>
        <w:t>-</w:t>
      </w:r>
      <w:r w:rsidR="0045642A" w:rsidRPr="00316554">
        <w:rPr>
          <w:rFonts w:ascii="OstbeSans Office" w:hAnsi="OstbeSans Office"/>
          <w:b/>
          <w:bCs/>
        </w:rPr>
        <w:t xml:space="preserve">Netz </w:t>
      </w:r>
      <w:r w:rsidRPr="00316554">
        <w:rPr>
          <w:rFonts w:ascii="OstbeSans Office" w:hAnsi="OstbeSans Office"/>
          <w:b/>
          <w:bCs/>
        </w:rPr>
        <w:t xml:space="preserve">im </w:t>
      </w:r>
      <w:r w:rsidR="0045642A" w:rsidRPr="00316554">
        <w:rPr>
          <w:rFonts w:ascii="OstbeSans Office" w:hAnsi="OstbeSans Office"/>
          <w:b/>
          <w:bCs/>
        </w:rPr>
        <w:t>Nord</w:t>
      </w:r>
      <w:r w:rsidRPr="00316554">
        <w:rPr>
          <w:rFonts w:ascii="OstbeSans Office" w:hAnsi="OstbeSans Office"/>
          <w:b/>
          <w:bCs/>
        </w:rPr>
        <w:t>en Ostbelgiens</w:t>
      </w:r>
    </w:p>
    <w:p w14:paraId="6BFD614D" w14:textId="6F22D5BE" w:rsidR="0045642A" w:rsidRPr="00316554" w:rsidRDefault="00DA2E56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 xml:space="preserve">Mithilfe des europäischen LEADER-Förderprogramms wurden 2021 drei </w:t>
      </w:r>
      <w:r w:rsidR="00430BAD" w:rsidRPr="00316554">
        <w:rPr>
          <w:rFonts w:ascii="OstbeSans Office" w:hAnsi="OstbeSans Office"/>
        </w:rPr>
        <w:t xml:space="preserve">neue </w:t>
      </w:r>
      <w:r w:rsidRPr="00316554">
        <w:rPr>
          <w:rFonts w:ascii="OstbeSans Office" w:hAnsi="OstbeSans Office"/>
        </w:rPr>
        <w:t>Mountainbike-Schleifen</w:t>
      </w:r>
      <w:r w:rsidR="00430BAD" w:rsidRPr="00316554">
        <w:rPr>
          <w:rFonts w:ascii="OstbeSans Office" w:hAnsi="OstbeSans Office"/>
        </w:rPr>
        <w:t xml:space="preserve"> in den nördlichen Gemeinden entwickelt. Zukünftig soll </w:t>
      </w:r>
      <w:r w:rsidR="0004286B" w:rsidRPr="00316554">
        <w:rPr>
          <w:rFonts w:ascii="OstbeSans Office" w:hAnsi="OstbeSans Office"/>
        </w:rPr>
        <w:t xml:space="preserve">dort </w:t>
      </w:r>
      <w:r w:rsidR="00430BAD" w:rsidRPr="00316554">
        <w:rPr>
          <w:rFonts w:ascii="OstbeSans Office" w:hAnsi="OstbeSans Office"/>
        </w:rPr>
        <w:t xml:space="preserve">ein </w:t>
      </w:r>
      <w:r w:rsidRPr="00316554">
        <w:rPr>
          <w:rFonts w:ascii="OstbeSans Office" w:hAnsi="OstbeSans Office"/>
        </w:rPr>
        <w:t xml:space="preserve">attraktives und verträgliches MTB-Netz </w:t>
      </w:r>
      <w:r w:rsidR="00430BAD" w:rsidRPr="00316554">
        <w:rPr>
          <w:rFonts w:ascii="OstbeSans Office" w:hAnsi="OstbeSans Office"/>
        </w:rPr>
        <w:t xml:space="preserve">entstehen. </w:t>
      </w:r>
      <w:r w:rsidRPr="00316554">
        <w:rPr>
          <w:rFonts w:ascii="OstbeSans Office" w:hAnsi="OstbeSans Office"/>
        </w:rPr>
        <w:t>Die Umsetzung der physischen Beschilderung findet im ersten Halbjahr 2022 statt.</w:t>
      </w:r>
    </w:p>
    <w:p w14:paraId="5DB3E1FB" w14:textId="77777777" w:rsidR="000A0F55" w:rsidRPr="00316554" w:rsidRDefault="00A9628D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  <w:b/>
          <w:bCs/>
        </w:rPr>
        <w:t>Neue Version des Rad- und Wanderroutenplaners und der App Go Ostbelgien</w:t>
      </w:r>
      <w:r w:rsidRPr="00316554">
        <w:rPr>
          <w:rFonts w:ascii="OstbeSans Office" w:hAnsi="OstbeSans Office"/>
        </w:rPr>
        <w:t xml:space="preserve"> </w:t>
      </w:r>
    </w:p>
    <w:p w14:paraId="65159101" w14:textId="58F154C4" w:rsidR="00A9628D" w:rsidRPr="00316554" w:rsidRDefault="00A9628D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 xml:space="preserve">Das Herzstück des Routenplaners und der App ist eine interaktive Karte, auf der die Strecken samt Angaben zum Wegeverlauf, Höhenprofil und Länge aufgezeichnet sind. Dazu gehören auch </w:t>
      </w:r>
      <w:proofErr w:type="spellStart"/>
      <w:r w:rsidRPr="00316554">
        <w:rPr>
          <w:rFonts w:ascii="OstbeSans Office" w:hAnsi="OstbeSans Office"/>
        </w:rPr>
        <w:t>POI’s</w:t>
      </w:r>
      <w:proofErr w:type="spellEnd"/>
      <w:r w:rsidRPr="00316554">
        <w:rPr>
          <w:rFonts w:ascii="OstbeSans Office" w:hAnsi="OstbeSans Office"/>
        </w:rPr>
        <w:t xml:space="preserve"> (Points </w:t>
      </w:r>
      <w:proofErr w:type="spellStart"/>
      <w:r w:rsidRPr="00316554">
        <w:rPr>
          <w:rFonts w:ascii="OstbeSans Office" w:hAnsi="OstbeSans Office"/>
        </w:rPr>
        <w:t>of</w:t>
      </w:r>
      <w:proofErr w:type="spellEnd"/>
      <w:r w:rsidRPr="00316554">
        <w:rPr>
          <w:rFonts w:ascii="OstbeSans Office" w:hAnsi="OstbeSans Office"/>
        </w:rPr>
        <w:t xml:space="preserve"> Interest) mit Informationen zu nahegelegenen Restaurants, Unterkünften, Serviceleistungen und Ausflugszielen. Das System ermöglicht es, in wenigen Schritten selbst eine Wander- oder Radroute zusammen zu stellen und später im Navigationsmodus auch offline zu wandern.</w:t>
      </w:r>
    </w:p>
    <w:p w14:paraId="1723ACDA" w14:textId="77777777" w:rsidR="000A0F55" w:rsidRPr="00316554" w:rsidRDefault="000A0F55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  <w:b/>
          <w:bCs/>
        </w:rPr>
      </w:pPr>
      <w:r w:rsidRPr="00316554">
        <w:rPr>
          <w:rFonts w:ascii="OstbeSans Office" w:hAnsi="OstbeSans Office"/>
          <w:b/>
          <w:bCs/>
        </w:rPr>
        <w:t xml:space="preserve">Panoramatafeln inszenieren das Landschaftsbild Ostbelgiens </w:t>
      </w:r>
    </w:p>
    <w:p w14:paraId="50E7B447" w14:textId="37EE923E" w:rsidR="00940F41" w:rsidRPr="00316554" w:rsidRDefault="000A0F55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 xml:space="preserve">Die Panoramatafeln sollen ostbelgische Aussichtspunkte und Naturlandschaften entlang von Rad- oder Wanderwegen in Szene setzen und erläutern. 2021 kamen Tafeln in Bütgenbach, Elsenborn, </w:t>
      </w:r>
      <w:proofErr w:type="spellStart"/>
      <w:r w:rsidRPr="00316554">
        <w:rPr>
          <w:rFonts w:ascii="OstbeSans Office" w:hAnsi="OstbeSans Office"/>
        </w:rPr>
        <w:t>Kettenis</w:t>
      </w:r>
      <w:proofErr w:type="spellEnd"/>
      <w:r w:rsidRPr="00316554">
        <w:rPr>
          <w:rFonts w:ascii="OstbeSans Office" w:hAnsi="OstbeSans Office"/>
        </w:rPr>
        <w:t xml:space="preserve"> und Ovifat hinzu. Ostbelgien </w:t>
      </w:r>
      <w:r w:rsidR="0004286B" w:rsidRPr="00316554">
        <w:rPr>
          <w:rFonts w:ascii="OstbeSans Office" w:hAnsi="OstbeSans Office"/>
        </w:rPr>
        <w:t>zählt mittlerweile 18</w:t>
      </w:r>
      <w:r w:rsidRPr="00316554">
        <w:rPr>
          <w:rFonts w:ascii="OstbeSans Office" w:hAnsi="OstbeSans Office"/>
        </w:rPr>
        <w:t xml:space="preserve"> Panoramatafeln.</w:t>
      </w:r>
    </w:p>
    <w:p w14:paraId="01912B0A" w14:textId="2BE2B626" w:rsidR="001F7AA4" w:rsidRPr="00316554" w:rsidRDefault="001F7AA4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  <w:b/>
          <w:bCs/>
        </w:rPr>
        <w:t xml:space="preserve">Webseite der Tourismusagentur Ostbelgien </w:t>
      </w:r>
      <w:r w:rsidR="00940F41" w:rsidRPr="00316554">
        <w:rPr>
          <w:rFonts w:ascii="OstbeSans Office" w:hAnsi="OstbeSans Office"/>
          <w:b/>
          <w:bCs/>
        </w:rPr>
        <w:t>– Die Million wurde geknackt</w:t>
      </w:r>
    </w:p>
    <w:p w14:paraId="62045A2B" w14:textId="2BF9FC37" w:rsidR="000A0F55" w:rsidRPr="00316554" w:rsidRDefault="001F7AA4" w:rsidP="00D40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stbeSans Office" w:hAnsi="OstbeSans Office"/>
        </w:rPr>
      </w:pPr>
      <w:r w:rsidRPr="00316554">
        <w:rPr>
          <w:rFonts w:ascii="OstbeSans Office" w:hAnsi="OstbeSans Office"/>
        </w:rPr>
        <w:t xml:space="preserve">2021 </w:t>
      </w:r>
      <w:r w:rsidR="00940F41" w:rsidRPr="00316554">
        <w:rPr>
          <w:rFonts w:ascii="OstbeSans Office" w:hAnsi="OstbeSans Office"/>
        </w:rPr>
        <w:t xml:space="preserve">wurden rund 1.4 </w:t>
      </w:r>
      <w:proofErr w:type="spellStart"/>
      <w:r w:rsidR="00940F41" w:rsidRPr="00316554">
        <w:rPr>
          <w:rFonts w:ascii="OstbeSans Office" w:hAnsi="OstbeSans Office"/>
        </w:rPr>
        <w:t>Mio</w:t>
      </w:r>
      <w:proofErr w:type="spellEnd"/>
      <w:r w:rsidR="00940F41" w:rsidRPr="00316554">
        <w:rPr>
          <w:rFonts w:ascii="OstbeSans Office" w:hAnsi="OstbeSans Office"/>
        </w:rPr>
        <w:t xml:space="preserve"> Seiten auf ostbelgien.eu besucht. Dies beträgt eine Wachstumsrate von 77% inn</w:t>
      </w:r>
      <w:r w:rsidRPr="00316554">
        <w:rPr>
          <w:rFonts w:ascii="OstbeSans Office" w:hAnsi="OstbeSans Office"/>
        </w:rPr>
        <w:t>erhalb der letzten 2 Jahre.</w:t>
      </w:r>
    </w:p>
    <w:p w14:paraId="4543A3B8" w14:textId="3A73510D" w:rsidR="003A2F74" w:rsidRPr="00316554" w:rsidRDefault="00CB5930" w:rsidP="00CB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ans Office" w:hAnsi="OstbeSans Office"/>
        </w:rPr>
      </w:pPr>
      <w:r w:rsidRPr="00316554">
        <w:rPr>
          <w:rFonts w:ascii="OstbeSans Office" w:hAnsi="OstbeSans Office"/>
          <w:b/>
          <w:bCs/>
        </w:rPr>
        <w:t>Imagefilm ‚Die Museumslandschaft Ostbelgien: Zum Greifen nah!</w:t>
      </w:r>
      <w:r w:rsidRPr="00316554">
        <w:rPr>
          <w:rFonts w:ascii="OstbeSans Office" w:hAnsi="OstbeSans Office"/>
          <w:b/>
          <w:bCs/>
        </w:rPr>
        <w:br/>
      </w:r>
      <w:r w:rsidRPr="00316554">
        <w:rPr>
          <w:rFonts w:ascii="OstbeSans Office" w:hAnsi="OstbeSans Office"/>
        </w:rPr>
        <w:t xml:space="preserve">Um die Sichtbarkeit der Kulturlandschaft zu erweitern und die Attraktivität der ostbelgischen Museen zu verstärken, wurde 2021 ein Imagefilm zur </w:t>
      </w:r>
      <w:proofErr w:type="spellStart"/>
      <w:r w:rsidRPr="00316554">
        <w:rPr>
          <w:rFonts w:ascii="OstbeSans Office" w:hAnsi="OstbeSans Office"/>
        </w:rPr>
        <w:t>Museenlandschaft</w:t>
      </w:r>
      <w:proofErr w:type="spellEnd"/>
      <w:r w:rsidRPr="00316554">
        <w:rPr>
          <w:rFonts w:ascii="OstbeSans Office" w:hAnsi="OstbeSans Office"/>
        </w:rPr>
        <w:t xml:space="preserve"> in Ostbelgien produziert. Der 2-minütige Imagefilm richtet sich vor allen Dingen an Familien mit Kindern. Er wurde anlässlich der </w:t>
      </w:r>
      <w:r w:rsidRPr="00316554">
        <w:rPr>
          <w:rFonts w:ascii="OstbeSans Office" w:hAnsi="OstbeSans Office"/>
          <w:i/>
          <w:iCs/>
        </w:rPr>
        <w:t>Nacht der Museen</w:t>
      </w:r>
      <w:r w:rsidR="00266A0E">
        <w:rPr>
          <w:rFonts w:ascii="OstbeSans Office" w:hAnsi="OstbeSans Office"/>
          <w:i/>
          <w:iCs/>
        </w:rPr>
        <w:t xml:space="preserve"> 2021</w:t>
      </w:r>
      <w:r w:rsidRPr="00316554">
        <w:rPr>
          <w:rFonts w:ascii="OstbeSans Office" w:hAnsi="OstbeSans Office"/>
        </w:rPr>
        <w:t xml:space="preserve"> zum ersten Mal ausgestrahlt und wird 2022 Teil einer breit angelegten Kampagne sein.</w:t>
      </w:r>
    </w:p>
    <w:sectPr w:rsidR="003A2F74" w:rsidRPr="00316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29F7" w14:textId="77777777" w:rsidR="00A9628D" w:rsidRDefault="00A9628D" w:rsidP="00A9628D">
      <w:pPr>
        <w:spacing w:after="0" w:line="240" w:lineRule="auto"/>
      </w:pPr>
      <w:r>
        <w:separator/>
      </w:r>
    </w:p>
  </w:endnote>
  <w:endnote w:type="continuationSeparator" w:id="0">
    <w:p w14:paraId="0E98E050" w14:textId="77777777" w:rsidR="00A9628D" w:rsidRDefault="00A9628D" w:rsidP="00A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4E3B" w14:textId="77777777" w:rsidR="00A9628D" w:rsidRDefault="00A9628D" w:rsidP="00A9628D">
      <w:pPr>
        <w:spacing w:after="0" w:line="240" w:lineRule="auto"/>
      </w:pPr>
      <w:r>
        <w:separator/>
      </w:r>
    </w:p>
  </w:footnote>
  <w:footnote w:type="continuationSeparator" w:id="0">
    <w:p w14:paraId="3610DA7A" w14:textId="77777777" w:rsidR="00A9628D" w:rsidRDefault="00A9628D" w:rsidP="00A96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03"/>
    <w:rsid w:val="00026BA7"/>
    <w:rsid w:val="0004286B"/>
    <w:rsid w:val="000A0F55"/>
    <w:rsid w:val="00135A1D"/>
    <w:rsid w:val="001C6340"/>
    <w:rsid w:val="001F7AA4"/>
    <w:rsid w:val="00255C98"/>
    <w:rsid w:val="00266A0E"/>
    <w:rsid w:val="00316554"/>
    <w:rsid w:val="00316F80"/>
    <w:rsid w:val="003A2F74"/>
    <w:rsid w:val="0042713B"/>
    <w:rsid w:val="00430BAD"/>
    <w:rsid w:val="0045642A"/>
    <w:rsid w:val="004736BB"/>
    <w:rsid w:val="004A4DBD"/>
    <w:rsid w:val="004F3F41"/>
    <w:rsid w:val="00551BD1"/>
    <w:rsid w:val="0055292A"/>
    <w:rsid w:val="005B0B0D"/>
    <w:rsid w:val="005B4C56"/>
    <w:rsid w:val="006048E1"/>
    <w:rsid w:val="006362DD"/>
    <w:rsid w:val="006771EC"/>
    <w:rsid w:val="00681A4D"/>
    <w:rsid w:val="006C11A7"/>
    <w:rsid w:val="006D1003"/>
    <w:rsid w:val="00723B74"/>
    <w:rsid w:val="0073270D"/>
    <w:rsid w:val="0077630B"/>
    <w:rsid w:val="0078333C"/>
    <w:rsid w:val="007F25F6"/>
    <w:rsid w:val="008C6019"/>
    <w:rsid w:val="008D4848"/>
    <w:rsid w:val="00916636"/>
    <w:rsid w:val="00940F41"/>
    <w:rsid w:val="009706CE"/>
    <w:rsid w:val="00974214"/>
    <w:rsid w:val="009E316E"/>
    <w:rsid w:val="00A9628D"/>
    <w:rsid w:val="00AA6041"/>
    <w:rsid w:val="00AB7A42"/>
    <w:rsid w:val="00AF4EAB"/>
    <w:rsid w:val="00B210F4"/>
    <w:rsid w:val="00B61FA5"/>
    <w:rsid w:val="00BB74D6"/>
    <w:rsid w:val="00BD04CA"/>
    <w:rsid w:val="00C33DFB"/>
    <w:rsid w:val="00C46BCD"/>
    <w:rsid w:val="00CB5930"/>
    <w:rsid w:val="00CE51B8"/>
    <w:rsid w:val="00CE7014"/>
    <w:rsid w:val="00D30363"/>
    <w:rsid w:val="00D40087"/>
    <w:rsid w:val="00DA251E"/>
    <w:rsid w:val="00DA2E56"/>
    <w:rsid w:val="00DD4EED"/>
    <w:rsid w:val="00DE4471"/>
    <w:rsid w:val="00E2034B"/>
    <w:rsid w:val="00EA493D"/>
    <w:rsid w:val="00F1606A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9FD"/>
  <w15:chartTrackingRefBased/>
  <w15:docId w15:val="{483FE121-14BB-444C-B056-673B74A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0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4E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4E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EA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28D"/>
  </w:style>
  <w:style w:type="paragraph" w:styleId="Fuzeile">
    <w:name w:val="footer"/>
    <w:basedOn w:val="Standard"/>
    <w:link w:val="FuzeileZchn"/>
    <w:uiPriority w:val="99"/>
    <w:unhideWhenUsed/>
    <w:rsid w:val="00A9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tbelgien.eu/de/tourismusagentur/taetigkeitsberich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Legros</dc:creator>
  <cp:keywords/>
  <dc:description/>
  <cp:lastModifiedBy>Claudine Legros</cp:lastModifiedBy>
  <cp:revision>4</cp:revision>
  <cp:lastPrinted>2022-07-26T14:34:00Z</cp:lastPrinted>
  <dcterms:created xsi:type="dcterms:W3CDTF">2022-08-01T11:14:00Z</dcterms:created>
  <dcterms:modified xsi:type="dcterms:W3CDTF">2022-08-01T12:00:00Z</dcterms:modified>
</cp:coreProperties>
</file>